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67EBF" w:rsidRDefault="00A67EBF">
      <w:pPr>
        <w:spacing w:after="0" w:line="240" w:lineRule="auto"/>
        <w:rPr>
          <w:rFonts w:ascii="Century Gothic" w:eastAsia="Century Gothic" w:hAnsi="Century Gothic" w:cs="Century Gothic"/>
          <w:sz w:val="16"/>
          <w:szCs w:val="16"/>
        </w:rPr>
      </w:pPr>
    </w:p>
    <w:p w14:paraId="00000002" w14:textId="77777777" w:rsidR="00A67EBF" w:rsidRDefault="00F013B6">
      <w:pPr>
        <w:spacing w:after="0" w:line="240" w:lineRule="auto"/>
        <w:jc w:val="center"/>
        <w:rPr>
          <w:rFonts w:ascii="Century Gothic" w:eastAsia="Century Gothic" w:hAnsi="Century Gothic" w:cs="Century Gothic"/>
          <w:b/>
          <w:color w:val="00B050"/>
          <w:sz w:val="28"/>
          <w:szCs w:val="28"/>
        </w:rPr>
      </w:pPr>
      <w:proofErr w:type="spellStart"/>
      <w:r>
        <w:rPr>
          <w:rFonts w:ascii="Century Gothic" w:eastAsia="Century Gothic" w:hAnsi="Century Gothic" w:cs="Century Gothic"/>
          <w:b/>
          <w:color w:val="00B050"/>
          <w:sz w:val="28"/>
          <w:szCs w:val="28"/>
        </w:rPr>
        <w:t>Banquete</w:t>
      </w:r>
      <w:proofErr w:type="spellEnd"/>
      <w:r>
        <w:rPr>
          <w:rFonts w:ascii="Century Gothic" w:eastAsia="Century Gothic" w:hAnsi="Century Gothic" w:cs="Century Gothic"/>
          <w:b/>
          <w:color w:val="00B050"/>
          <w:sz w:val="28"/>
          <w:szCs w:val="28"/>
        </w:rPr>
        <w:t xml:space="preserve"> Independent School District </w:t>
      </w:r>
    </w:p>
    <w:p w14:paraId="00000003" w14:textId="77777777" w:rsidR="00A67EBF" w:rsidRDefault="00F013B6">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sz w:val="24"/>
          <w:szCs w:val="24"/>
        </w:rPr>
        <w:t>Dr. Stacy Johnson, Superintendent</w:t>
      </w:r>
    </w:p>
    <w:p w14:paraId="00000004" w14:textId="77777777" w:rsidR="00A67EBF" w:rsidRDefault="00F013B6">
      <w:pPr>
        <w:spacing w:after="0" w:line="240" w:lineRule="auto"/>
        <w:jc w:val="both"/>
        <w:rPr>
          <w:rFonts w:ascii="Century Gothic" w:eastAsia="Century Gothic" w:hAnsi="Century Gothic" w:cs="Century Gothic"/>
        </w:rPr>
      </w:pPr>
      <w:r>
        <w:rPr>
          <w:rFonts w:ascii="Century Gothic" w:eastAsia="Century Gothic" w:hAnsi="Century Gothic" w:cs="Century Gothic"/>
          <w:b/>
          <w:sz w:val="18"/>
          <w:szCs w:val="18"/>
        </w:rPr>
        <w:t>Adrian Pe</w:t>
      </w:r>
      <w:r>
        <w:rPr>
          <w:rFonts w:ascii="Times New Roman" w:eastAsia="Times New Roman" w:hAnsi="Times New Roman" w:cs="Times New Roman"/>
          <w:b/>
          <w:sz w:val="18"/>
          <w:szCs w:val="18"/>
        </w:rPr>
        <w:t>ñ</w:t>
      </w:r>
      <w:r>
        <w:rPr>
          <w:rFonts w:ascii="Century Gothic" w:eastAsia="Century Gothic" w:hAnsi="Century Gothic" w:cs="Century Gothic"/>
          <w:b/>
          <w:sz w:val="18"/>
          <w:szCs w:val="18"/>
        </w:rPr>
        <w:t>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hyperlink r:id="rId7">
        <w:r>
          <w:rPr>
            <w:rFonts w:ascii="Century Gothic" w:eastAsia="Century Gothic" w:hAnsi="Century Gothic" w:cs="Century Gothic"/>
            <w:color w:val="0000FF"/>
            <w:u w:val="single"/>
          </w:rPr>
          <w:t>sjohnson@banqueteisd.esc2.net</w:t>
        </w:r>
      </w:hyperlink>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b/>
          <w:sz w:val="18"/>
          <w:szCs w:val="18"/>
        </w:rPr>
        <w:t>Tracy Wright</w:t>
      </w:r>
    </w:p>
    <w:p w14:paraId="00000005" w14:textId="77777777" w:rsidR="00A67EBF" w:rsidRDefault="00F013B6">
      <w:pPr>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6"/>
          <w:szCs w:val="16"/>
        </w:rPr>
        <w:t>Asst. Superintendent</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r>
        <w:rPr>
          <w:rFonts w:ascii="Century Gothic" w:eastAsia="Century Gothic" w:hAnsi="Century Gothic" w:cs="Century Gothic"/>
          <w:sz w:val="18"/>
          <w:szCs w:val="18"/>
        </w:rPr>
        <w:tab/>
        <w:t xml:space="preserve">      </w:t>
      </w:r>
      <w:r>
        <w:rPr>
          <w:rFonts w:ascii="Century Gothic" w:eastAsia="Century Gothic" w:hAnsi="Century Gothic" w:cs="Century Gothic"/>
          <w:sz w:val="20"/>
          <w:szCs w:val="20"/>
        </w:rPr>
        <w:t>P.O. Box 369 – 4339 Fourth Street</w:t>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20"/>
          <w:szCs w:val="20"/>
        </w:rPr>
        <w:tab/>
      </w:r>
      <w:r>
        <w:rPr>
          <w:rFonts w:ascii="Century Gothic" w:eastAsia="Century Gothic" w:hAnsi="Century Gothic" w:cs="Century Gothic"/>
          <w:sz w:val="18"/>
          <w:szCs w:val="18"/>
        </w:rPr>
        <w:tab/>
        <w:t xml:space="preserve">             </w:t>
      </w:r>
      <w:r>
        <w:rPr>
          <w:rFonts w:ascii="Century Gothic" w:eastAsia="Century Gothic" w:hAnsi="Century Gothic" w:cs="Century Gothic"/>
          <w:sz w:val="16"/>
          <w:szCs w:val="16"/>
        </w:rPr>
        <w:t>President</w:t>
      </w:r>
    </w:p>
    <w:p w14:paraId="00000006" w14:textId="77777777" w:rsidR="00A67EBF" w:rsidRDefault="00F013B6">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16"/>
          <w:szCs w:val="16"/>
        </w:rPr>
        <w:t>Chief Financial Officer</w:t>
      </w:r>
      <w:r>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ab/>
      </w:r>
      <w:r>
        <w:rPr>
          <w:rFonts w:ascii="Century Gothic" w:eastAsia="Century Gothic" w:hAnsi="Century Gothic" w:cs="Century Gothic"/>
          <w:sz w:val="18"/>
          <w:szCs w:val="18"/>
        </w:rPr>
        <w:tab/>
      </w:r>
      <w:proofErr w:type="gramStart"/>
      <w:r>
        <w:rPr>
          <w:rFonts w:ascii="Century Gothic" w:eastAsia="Century Gothic" w:hAnsi="Century Gothic" w:cs="Century Gothic"/>
          <w:sz w:val="18"/>
          <w:szCs w:val="18"/>
        </w:rPr>
        <w:tab/>
        <w:t xml:space="preserve">  </w:t>
      </w:r>
      <w:r>
        <w:rPr>
          <w:rFonts w:ascii="Century Gothic" w:eastAsia="Century Gothic" w:hAnsi="Century Gothic" w:cs="Century Gothic"/>
          <w:sz w:val="18"/>
          <w:szCs w:val="18"/>
        </w:rPr>
        <w:tab/>
      </w:r>
      <w:proofErr w:type="gramEnd"/>
      <w:r>
        <w:rPr>
          <w:rFonts w:ascii="Century Gothic" w:eastAsia="Century Gothic" w:hAnsi="Century Gothic" w:cs="Century Gothic"/>
          <w:sz w:val="18"/>
          <w:szCs w:val="18"/>
        </w:rPr>
        <w:t xml:space="preserve">  </w:t>
      </w:r>
      <w:proofErr w:type="spellStart"/>
      <w:r>
        <w:rPr>
          <w:rFonts w:ascii="Century Gothic" w:eastAsia="Century Gothic" w:hAnsi="Century Gothic" w:cs="Century Gothic"/>
          <w:sz w:val="20"/>
          <w:szCs w:val="20"/>
        </w:rPr>
        <w:t>Banquete</w:t>
      </w:r>
      <w:proofErr w:type="spellEnd"/>
      <w:r>
        <w:rPr>
          <w:rFonts w:ascii="Century Gothic" w:eastAsia="Century Gothic" w:hAnsi="Century Gothic" w:cs="Century Gothic"/>
          <w:sz w:val="20"/>
          <w:szCs w:val="20"/>
        </w:rPr>
        <w:t>, Texas  78339</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b/>
          <w:sz w:val="18"/>
          <w:szCs w:val="18"/>
        </w:rPr>
        <w:t>Omar Ramirez</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 xml:space="preserve">                   Phone:  361-387-2551</w:t>
      </w:r>
      <w:r>
        <w:rPr>
          <w:rFonts w:ascii="Century Gothic" w:eastAsia="Century Gothic" w:hAnsi="Century Gothic" w:cs="Century Gothic"/>
          <w:sz w:val="20"/>
          <w:szCs w:val="20"/>
        </w:rPr>
        <w:tab/>
        <w:t>Fax:  361-387-7188</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sz w:val="16"/>
          <w:szCs w:val="16"/>
        </w:rPr>
        <w:t>Vice-President</w:t>
      </w:r>
    </w:p>
    <w:p w14:paraId="00000007" w14:textId="77777777" w:rsidR="00A67EBF" w:rsidRDefault="00F013B6">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sz w:val="18"/>
          <w:szCs w:val="18"/>
        </w:rPr>
        <w:t>Trustees:</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t xml:space="preserve">           </w:t>
      </w:r>
      <w:r>
        <w:rPr>
          <w:rFonts w:ascii="Century Gothic" w:eastAsia="Century Gothic" w:hAnsi="Century Gothic" w:cs="Century Gothic"/>
          <w:b/>
          <w:sz w:val="18"/>
          <w:szCs w:val="18"/>
        </w:rPr>
        <w:t>Lilly Nash</w:t>
      </w:r>
    </w:p>
    <w:p w14:paraId="00000008" w14:textId="77777777" w:rsidR="00A67EBF" w:rsidRDefault="00F013B6">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Joshua Garcia</w:t>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r>
      <w:r>
        <w:rPr>
          <w:rFonts w:ascii="Century Gothic" w:eastAsia="Century Gothic" w:hAnsi="Century Gothic" w:cs="Century Gothic"/>
          <w:sz w:val="16"/>
          <w:szCs w:val="16"/>
        </w:rPr>
        <w:tab/>
        <w:t xml:space="preserve">                                               Secretary</w:t>
      </w:r>
    </w:p>
    <w:p w14:paraId="00000009" w14:textId="77777777" w:rsidR="00A67EBF" w:rsidRDefault="00F013B6">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Lillian Neely</w:t>
      </w:r>
    </w:p>
    <w:p w14:paraId="0000000A" w14:textId="77777777" w:rsidR="00A67EBF" w:rsidRDefault="00F013B6">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Chris Wildman</w:t>
      </w:r>
    </w:p>
    <w:p w14:paraId="0000000B" w14:textId="77777777" w:rsidR="00A67EBF" w:rsidRDefault="00F013B6">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Carla Ramirez</w:t>
      </w:r>
    </w:p>
    <w:p w14:paraId="0000000C" w14:textId="77777777" w:rsidR="00A67EBF" w:rsidRDefault="00A67EBF">
      <w:pPr>
        <w:spacing w:after="0" w:line="240" w:lineRule="auto"/>
        <w:rPr>
          <w:rFonts w:ascii="Century Gothic" w:eastAsia="Century Gothic" w:hAnsi="Century Gothic" w:cs="Century Gothic"/>
          <w:sz w:val="16"/>
          <w:szCs w:val="16"/>
        </w:rPr>
      </w:pPr>
    </w:p>
    <w:p w14:paraId="0000000D" w14:textId="77777777" w:rsidR="00A67EBF" w:rsidRDefault="00A67EBF">
      <w:pPr>
        <w:spacing w:after="0" w:line="240" w:lineRule="auto"/>
        <w:ind w:left="360" w:right="630"/>
        <w:jc w:val="center"/>
        <w:rPr>
          <w:rFonts w:ascii="Century Gothic" w:eastAsia="Century Gothic" w:hAnsi="Century Gothic" w:cs="Century Gothic"/>
          <w:sz w:val="16"/>
          <w:szCs w:val="16"/>
        </w:rPr>
      </w:pPr>
      <w:bookmarkStart w:id="0" w:name="_3oxb0q2s0j4l" w:colFirst="0" w:colLast="0"/>
      <w:bookmarkEnd w:id="0"/>
    </w:p>
    <w:p w14:paraId="0000000E" w14:textId="77777777" w:rsidR="00A67EBF" w:rsidRDefault="00F013B6">
      <w:pPr>
        <w:pStyle w:val="Heading1"/>
        <w:keepNext w:val="0"/>
        <w:keepLines w:val="0"/>
        <w:spacing w:line="240" w:lineRule="auto"/>
        <w:ind w:left="360" w:right="630"/>
        <w:jc w:val="center"/>
        <w:rPr>
          <w:rFonts w:ascii="Century Gothic" w:eastAsia="Century Gothic" w:hAnsi="Century Gothic" w:cs="Century Gothic"/>
          <w:sz w:val="46"/>
          <w:szCs w:val="46"/>
        </w:rPr>
      </w:pPr>
      <w:bookmarkStart w:id="1" w:name="_ampsb7y8u8d0" w:colFirst="0" w:colLast="0"/>
      <w:bookmarkEnd w:id="1"/>
      <w:proofErr w:type="spellStart"/>
      <w:r>
        <w:rPr>
          <w:rFonts w:ascii="Century Gothic" w:eastAsia="Century Gothic" w:hAnsi="Century Gothic" w:cs="Century Gothic"/>
          <w:sz w:val="46"/>
          <w:szCs w:val="46"/>
        </w:rPr>
        <w:t>Comunicado</w:t>
      </w:r>
      <w:proofErr w:type="spellEnd"/>
      <w:r>
        <w:rPr>
          <w:rFonts w:ascii="Century Gothic" w:eastAsia="Century Gothic" w:hAnsi="Century Gothic" w:cs="Century Gothic"/>
          <w:sz w:val="46"/>
          <w:szCs w:val="46"/>
        </w:rPr>
        <w:t xml:space="preserve"> de </w:t>
      </w:r>
      <w:proofErr w:type="spellStart"/>
      <w:r>
        <w:rPr>
          <w:rFonts w:ascii="Century Gothic" w:eastAsia="Century Gothic" w:hAnsi="Century Gothic" w:cs="Century Gothic"/>
          <w:sz w:val="46"/>
          <w:szCs w:val="46"/>
        </w:rPr>
        <w:t>prensa</w:t>
      </w:r>
      <w:proofErr w:type="spellEnd"/>
      <w:r>
        <w:rPr>
          <w:rFonts w:ascii="Century Gothic" w:eastAsia="Century Gothic" w:hAnsi="Century Gothic" w:cs="Century Gothic"/>
          <w:sz w:val="46"/>
          <w:szCs w:val="46"/>
        </w:rPr>
        <w:t xml:space="preserve">: </w:t>
      </w:r>
      <w:proofErr w:type="spellStart"/>
      <w:r>
        <w:rPr>
          <w:rFonts w:ascii="Century Gothic" w:eastAsia="Century Gothic" w:hAnsi="Century Gothic" w:cs="Century Gothic"/>
          <w:sz w:val="46"/>
          <w:szCs w:val="46"/>
        </w:rPr>
        <w:t>Disposición</w:t>
      </w:r>
      <w:proofErr w:type="spellEnd"/>
      <w:r>
        <w:rPr>
          <w:rFonts w:ascii="Century Gothic" w:eastAsia="Century Gothic" w:hAnsi="Century Gothic" w:cs="Century Gothic"/>
          <w:sz w:val="46"/>
          <w:szCs w:val="46"/>
        </w:rPr>
        <w:t xml:space="preserve"> de </w:t>
      </w:r>
      <w:proofErr w:type="spellStart"/>
      <w:r>
        <w:rPr>
          <w:rFonts w:ascii="Century Gothic" w:eastAsia="Century Gothic" w:hAnsi="Century Gothic" w:cs="Century Gothic"/>
          <w:sz w:val="46"/>
          <w:szCs w:val="46"/>
        </w:rPr>
        <w:t>Elegibilidad</w:t>
      </w:r>
      <w:proofErr w:type="spellEnd"/>
      <w:r>
        <w:rPr>
          <w:rFonts w:ascii="Century Gothic" w:eastAsia="Century Gothic" w:hAnsi="Century Gothic" w:cs="Century Gothic"/>
          <w:sz w:val="46"/>
          <w:szCs w:val="46"/>
        </w:rPr>
        <w:t xml:space="preserve"> </w:t>
      </w:r>
      <w:proofErr w:type="spellStart"/>
      <w:r>
        <w:rPr>
          <w:rFonts w:ascii="Century Gothic" w:eastAsia="Century Gothic" w:hAnsi="Century Gothic" w:cs="Century Gothic"/>
          <w:sz w:val="46"/>
          <w:szCs w:val="46"/>
        </w:rPr>
        <w:t>Comunitaria</w:t>
      </w:r>
      <w:proofErr w:type="spellEnd"/>
      <w:r>
        <w:rPr>
          <w:rFonts w:ascii="Century Gothic" w:eastAsia="Century Gothic" w:hAnsi="Century Gothic" w:cs="Century Gothic"/>
          <w:sz w:val="46"/>
          <w:szCs w:val="46"/>
        </w:rPr>
        <w:t xml:space="preserve"> (CEP)</w:t>
      </w:r>
    </w:p>
    <w:p w14:paraId="0000000F" w14:textId="77777777" w:rsidR="00A67EBF" w:rsidRDefault="00F013B6">
      <w:pPr>
        <w:spacing w:before="240" w:after="240" w:line="264"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w:t>
      </w:r>
    </w:p>
    <w:p w14:paraId="00000010" w14:textId="77777777" w:rsidR="00A67EBF" w:rsidRDefault="00F013B6">
      <w:pPr>
        <w:spacing w:before="240" w:after="240" w:line="26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w:t>
      </w:r>
      <w:proofErr w:type="spellStart"/>
      <w:r>
        <w:rPr>
          <w:rFonts w:ascii="Times New Roman" w:eastAsia="Times New Roman" w:hAnsi="Times New Roman" w:cs="Times New Roman"/>
          <w:i/>
          <w:sz w:val="20"/>
          <w:szCs w:val="20"/>
        </w:rPr>
        <w:t>Banquete</w:t>
      </w:r>
      <w:proofErr w:type="spellEnd"/>
      <w:r>
        <w:rPr>
          <w:rFonts w:ascii="Times New Roman" w:eastAsia="Times New Roman" w:hAnsi="Times New Roman" w:cs="Times New Roman"/>
          <w:i/>
          <w:sz w:val="20"/>
          <w:szCs w:val="20"/>
        </w:rPr>
        <w:t xml:space="preserve"> ISD Elementary and Junior </w:t>
      </w:r>
      <w:proofErr w:type="gramStart"/>
      <w:r>
        <w:rPr>
          <w:rFonts w:ascii="Times New Roman" w:eastAsia="Times New Roman" w:hAnsi="Times New Roman" w:cs="Times New Roman"/>
          <w:i/>
          <w:sz w:val="20"/>
          <w:szCs w:val="20"/>
        </w:rPr>
        <w:t xml:space="preserve">High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anunció</w:t>
      </w:r>
      <w:proofErr w:type="spellEnd"/>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día de hoy que </w:t>
      </w:r>
      <w:proofErr w:type="spellStart"/>
      <w:r>
        <w:rPr>
          <w:rFonts w:ascii="Times New Roman" w:eastAsia="Times New Roman" w:hAnsi="Times New Roman" w:cs="Times New Roman"/>
          <w:sz w:val="20"/>
          <w:szCs w:val="20"/>
        </w:rPr>
        <w:t>continuará</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política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operar</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Disposición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Elegibilidad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Comunitaria</w:t>
      </w:r>
      <w:proofErr w:type="spellEnd"/>
      <w:r>
        <w:rPr>
          <w:rFonts w:ascii="Times New Roman" w:eastAsia="Times New Roman" w:hAnsi="Times New Roman" w:cs="Times New Roman"/>
          <w:sz w:val="20"/>
          <w:szCs w:val="20"/>
        </w:rPr>
        <w:t xml:space="preserve"> (CEP) bajo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Programa</w:t>
      </w:r>
      <w:proofErr w:type="spellEnd"/>
      <w:r>
        <w:rPr>
          <w:rFonts w:ascii="Times New Roman" w:eastAsia="Times New Roman" w:hAnsi="Times New Roman" w:cs="Times New Roman"/>
          <w:sz w:val="20"/>
          <w:szCs w:val="20"/>
        </w:rPr>
        <w:t xml:space="preserve"> Nacional de Almuerzos </w:t>
      </w:r>
      <w:proofErr w:type="spellStart"/>
      <w:r>
        <w:rPr>
          <w:rFonts w:ascii="Times New Roman" w:eastAsia="Times New Roman" w:hAnsi="Times New Roman" w:cs="Times New Roman"/>
          <w:sz w:val="20"/>
          <w:szCs w:val="20"/>
        </w:rPr>
        <w:t>Escolares</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Desayunos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Escolares</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el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año</w:t>
      </w:r>
      <w:proofErr w:type="spellEnd"/>
      <w:r>
        <w:rPr>
          <w:rFonts w:ascii="Times New Roman" w:eastAsia="Times New Roman" w:hAnsi="Times New Roman" w:cs="Times New Roman"/>
          <w:sz w:val="20"/>
          <w:szCs w:val="20"/>
        </w:rPr>
        <w:t xml:space="preserve"> escolar 2</w:t>
      </w:r>
      <w:r>
        <w:rPr>
          <w:rFonts w:ascii="Times New Roman" w:eastAsia="Times New Roman" w:hAnsi="Times New Roman" w:cs="Times New Roman"/>
          <w:i/>
          <w:sz w:val="20"/>
          <w:szCs w:val="20"/>
        </w:rPr>
        <w:t>024-2025.</w:t>
      </w:r>
      <w:r>
        <w:rPr>
          <w:rFonts w:ascii="Times New Roman" w:eastAsia="Times New Roman" w:hAnsi="Times New Roman" w:cs="Times New Roman"/>
          <w:sz w:val="20"/>
          <w:szCs w:val="20"/>
        </w:rPr>
        <w:t xml:space="preserve"> Las </w:t>
      </w:r>
      <w:proofErr w:type="spellStart"/>
      <w:r>
        <w:rPr>
          <w:rFonts w:ascii="Times New Roman" w:eastAsia="Times New Roman" w:hAnsi="Times New Roman" w:cs="Times New Roman"/>
          <w:sz w:val="20"/>
          <w:szCs w:val="20"/>
        </w:rPr>
        <w:t>escuelas</w:t>
      </w:r>
      <w:proofErr w:type="spellEnd"/>
      <w:r>
        <w:rPr>
          <w:rFonts w:ascii="Times New Roman" w:eastAsia="Times New Roman" w:hAnsi="Times New Roman" w:cs="Times New Roman"/>
          <w:sz w:val="20"/>
          <w:szCs w:val="20"/>
        </w:rPr>
        <w:t xml:space="preserve"> que </w:t>
      </w:r>
      <w:proofErr w:type="spellStart"/>
      <w:r>
        <w:rPr>
          <w:rFonts w:ascii="Times New Roman" w:eastAsia="Times New Roman" w:hAnsi="Times New Roman" w:cs="Times New Roman"/>
          <w:sz w:val="20"/>
          <w:szCs w:val="20"/>
        </w:rPr>
        <w:t>califican</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operar</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Disposición</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Elegibilidad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Comunitaria</w:t>
      </w:r>
      <w:proofErr w:type="spellEnd"/>
      <w:r>
        <w:rPr>
          <w:rFonts w:ascii="Times New Roman" w:eastAsia="Times New Roman" w:hAnsi="Times New Roman" w:cs="Times New Roman"/>
          <w:sz w:val="20"/>
          <w:szCs w:val="20"/>
        </w:rPr>
        <w:t xml:space="preserve"> (CEP) </w:t>
      </w:r>
      <w:proofErr w:type="spellStart"/>
      <w:r>
        <w:rPr>
          <w:rFonts w:ascii="Times New Roman" w:eastAsia="Times New Roman" w:hAnsi="Times New Roman" w:cs="Times New Roman"/>
          <w:sz w:val="20"/>
          <w:szCs w:val="20"/>
        </w:rPr>
        <w:t>sirven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desayuno</w:t>
      </w:r>
      <w:proofErr w:type="spellEnd"/>
      <w:r>
        <w:rPr>
          <w:rFonts w:ascii="Times New Roman" w:eastAsia="Times New Roman" w:hAnsi="Times New Roman" w:cs="Times New Roman"/>
          <w:sz w:val="20"/>
          <w:szCs w:val="20"/>
        </w:rPr>
        <w:t xml:space="preserve"> y almuerzo a </w:t>
      </w:r>
      <w:proofErr w:type="spellStart"/>
      <w:r>
        <w:rPr>
          <w:rFonts w:ascii="Times New Roman" w:eastAsia="Times New Roman" w:hAnsi="Times New Roman" w:cs="Times New Roman"/>
          <w:sz w:val="20"/>
          <w:szCs w:val="20"/>
        </w:rPr>
        <w:t>todos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niños</w:t>
      </w:r>
      <w:proofErr w:type="spellEnd"/>
      <w:r>
        <w:rPr>
          <w:rFonts w:ascii="Times New Roman" w:eastAsia="Times New Roman" w:hAnsi="Times New Roman" w:cs="Times New Roman"/>
          <w:sz w:val="20"/>
          <w:szCs w:val="20"/>
        </w:rPr>
        <w:t xml:space="preserve"> sin cargo y </w:t>
      </w:r>
      <w:proofErr w:type="spellStart"/>
      <w:r>
        <w:rPr>
          <w:rFonts w:ascii="Times New Roman" w:eastAsia="Times New Roman" w:hAnsi="Times New Roman" w:cs="Times New Roman"/>
          <w:sz w:val="20"/>
          <w:szCs w:val="20"/>
        </w:rPr>
        <w:t>eliminan</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recolección</w:t>
      </w:r>
      <w:proofErr w:type="spellEnd"/>
      <w:r>
        <w:rPr>
          <w:rFonts w:ascii="Times New Roman" w:eastAsia="Times New Roman" w:hAnsi="Times New Roman" w:cs="Times New Roman"/>
          <w:sz w:val="20"/>
          <w:szCs w:val="20"/>
        </w:rPr>
        <w:t xml:space="preserve"> de solicitudes de </w:t>
      </w:r>
      <w:proofErr w:type="spellStart"/>
      <w:r>
        <w:rPr>
          <w:rFonts w:ascii="Times New Roman" w:eastAsia="Times New Roman" w:hAnsi="Times New Roman" w:cs="Times New Roman"/>
          <w:sz w:val="20"/>
          <w:szCs w:val="20"/>
        </w:rPr>
        <w:t>comidas</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obtener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comidas</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estudiantes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gratuitas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precio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reducido</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pagadas</w:t>
      </w:r>
      <w:proofErr w:type="spellEnd"/>
      <w:r>
        <w:rPr>
          <w:rFonts w:ascii="Times New Roman" w:eastAsia="Times New Roman" w:hAnsi="Times New Roman" w:cs="Times New Roman"/>
          <w:sz w:val="20"/>
          <w:szCs w:val="20"/>
        </w:rPr>
        <w:t xml:space="preserve">. Este nuevo </w:t>
      </w:r>
      <w:proofErr w:type="spellStart"/>
      <w:r>
        <w:rPr>
          <w:rFonts w:ascii="Times New Roman" w:eastAsia="Times New Roman" w:hAnsi="Times New Roman" w:cs="Times New Roman"/>
          <w:sz w:val="20"/>
          <w:szCs w:val="20"/>
        </w:rPr>
        <w:t>enfoque</w:t>
      </w:r>
      <w:proofErr w:type="spellEnd"/>
      <w:r>
        <w:rPr>
          <w:rFonts w:ascii="Times New Roman" w:eastAsia="Times New Roman" w:hAnsi="Times New Roman" w:cs="Times New Roman"/>
          <w:sz w:val="20"/>
          <w:szCs w:val="20"/>
        </w:rPr>
        <w:t xml:space="preserve"> reduce las cargas tanto para las </w:t>
      </w:r>
      <w:proofErr w:type="spellStart"/>
      <w:r>
        <w:rPr>
          <w:rFonts w:ascii="Times New Roman" w:eastAsia="Times New Roman" w:hAnsi="Times New Roman" w:cs="Times New Roman"/>
          <w:sz w:val="20"/>
          <w:szCs w:val="20"/>
        </w:rPr>
        <w:t>familias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como</w:t>
      </w:r>
      <w:proofErr w:type="spellEnd"/>
      <w:r>
        <w:rPr>
          <w:rFonts w:ascii="Times New Roman" w:eastAsia="Times New Roman" w:hAnsi="Times New Roman" w:cs="Times New Roman"/>
          <w:sz w:val="20"/>
          <w:szCs w:val="20"/>
        </w:rPr>
        <w:t xml:space="preserve"> para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administradores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escolares</w:t>
      </w:r>
      <w:proofErr w:type="spellEnd"/>
      <w:r>
        <w:rPr>
          <w:rFonts w:ascii="Times New Roman" w:eastAsia="Times New Roman" w:hAnsi="Times New Roman" w:cs="Times New Roman"/>
          <w:sz w:val="20"/>
          <w:szCs w:val="20"/>
        </w:rPr>
        <w:t xml:space="preserve"> y </w:t>
      </w:r>
      <w:proofErr w:type="spellStart"/>
      <w:r>
        <w:rPr>
          <w:rFonts w:ascii="Times New Roman" w:eastAsia="Times New Roman" w:hAnsi="Times New Roman" w:cs="Times New Roman"/>
          <w:sz w:val="20"/>
          <w:szCs w:val="20"/>
        </w:rPr>
        <w:t>ayuda</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garantizar</w:t>
      </w:r>
      <w:proofErr w:type="spellEnd"/>
      <w:r>
        <w:rPr>
          <w:rFonts w:ascii="Times New Roman" w:eastAsia="Times New Roman" w:hAnsi="Times New Roman" w:cs="Times New Roman"/>
          <w:sz w:val="20"/>
          <w:szCs w:val="20"/>
        </w:rPr>
        <w:t xml:space="preserve"> que </w:t>
      </w:r>
      <w:proofErr w:type="spellStart"/>
      <w:r>
        <w:rPr>
          <w:rFonts w:ascii="Times New Roman" w:eastAsia="Times New Roman" w:hAnsi="Times New Roman" w:cs="Times New Roman"/>
          <w:sz w:val="20"/>
          <w:szCs w:val="20"/>
        </w:rPr>
        <w:t>los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estudiantes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reciban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comidas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nutritivas</w:t>
      </w:r>
      <w:proofErr w:type="spellEnd"/>
      <w:r>
        <w:rPr>
          <w:rFonts w:ascii="Times New Roman" w:eastAsia="Times New Roman" w:hAnsi="Times New Roman" w:cs="Times New Roman"/>
          <w:sz w:val="20"/>
          <w:szCs w:val="20"/>
        </w:rPr>
        <w:t>.</w:t>
      </w:r>
    </w:p>
    <w:p w14:paraId="00000012" w14:textId="6F417427" w:rsidR="00A67EBF" w:rsidRDefault="00F013B6">
      <w:pPr>
        <w:spacing w:before="240" w:after="240" w:line="26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Para </w:t>
      </w:r>
      <w:proofErr w:type="spellStart"/>
      <w:r>
        <w:rPr>
          <w:rFonts w:ascii="Times New Roman" w:eastAsia="Times New Roman" w:hAnsi="Times New Roman" w:cs="Times New Roman"/>
          <w:sz w:val="20"/>
          <w:szCs w:val="20"/>
        </w:rPr>
        <w:t>obtener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información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adicional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por</w:t>
      </w:r>
      <w:proofErr w:type="spellEnd"/>
      <w:r>
        <w:rPr>
          <w:rFonts w:ascii="Times New Roman" w:eastAsia="Times New Roman" w:hAnsi="Times New Roman" w:cs="Times New Roman"/>
          <w:sz w:val="20"/>
          <w:szCs w:val="20"/>
        </w:rPr>
        <w:t xml:space="preserve"> favor </w:t>
      </w:r>
      <w:proofErr w:type="spellStart"/>
      <w:r>
        <w:rPr>
          <w:rFonts w:ascii="Times New Roman" w:eastAsia="Times New Roman" w:hAnsi="Times New Roman" w:cs="Times New Roman"/>
          <w:sz w:val="20"/>
          <w:szCs w:val="20"/>
        </w:rPr>
        <w:t>comuníquese</w:t>
      </w:r>
      <w:proofErr w:type="spellEnd"/>
      <w:r>
        <w:rPr>
          <w:rFonts w:ascii="Times New Roman" w:eastAsia="Times New Roman" w:hAnsi="Times New Roman" w:cs="Times New Roman"/>
          <w:sz w:val="20"/>
          <w:szCs w:val="20"/>
        </w:rPr>
        <w:t xml:space="preserve"> con la </w:t>
      </w:r>
      <w:proofErr w:type="spellStart"/>
      <w:r>
        <w:rPr>
          <w:rFonts w:ascii="Times New Roman" w:eastAsia="Times New Roman" w:hAnsi="Times New Roman" w:cs="Times New Roman"/>
          <w:sz w:val="20"/>
          <w:szCs w:val="20"/>
        </w:rPr>
        <w:t>siguiente</w:t>
      </w:r>
      <w:proofErr w:type="spellEnd"/>
      <w:r>
        <w:rPr>
          <w:rFonts w:ascii="Times New Roman" w:eastAsia="Times New Roman" w:hAnsi="Times New Roman" w:cs="Times New Roman"/>
          <w:sz w:val="20"/>
          <w:szCs w:val="20"/>
        </w:rPr>
        <w:t xml:space="preserve"> persona:</w:t>
      </w:r>
    </w:p>
    <w:p w14:paraId="00000014" w14:textId="2FDDE907" w:rsidR="00A67EBF" w:rsidRDefault="00F013B6" w:rsidP="00621E56">
      <w:pPr>
        <w:spacing w:before="240" w:after="240" w:line="240" w:lineRule="auto"/>
        <w:jc w:val="center"/>
        <w:rPr>
          <w:rFonts w:ascii="Times New Roman" w:eastAsia="Times New Roman" w:hAnsi="Times New Roman" w:cs="Times New Roman"/>
          <w:i/>
          <w:sz w:val="20"/>
          <w:szCs w:val="20"/>
        </w:rPr>
      </w:pPr>
      <w:r>
        <w:rPr>
          <w:rFonts w:ascii="Century Gothic" w:eastAsia="Century Gothic" w:hAnsi="Century Gothic" w:cs="Century Gothic"/>
          <w:sz w:val="16"/>
          <w:szCs w:val="16"/>
        </w:rPr>
        <w:t xml:space="preserve"> </w:t>
      </w:r>
      <w:proofErr w:type="spellStart"/>
      <w:r>
        <w:rPr>
          <w:rFonts w:ascii="Times New Roman" w:eastAsia="Times New Roman" w:hAnsi="Times New Roman" w:cs="Times New Roman"/>
          <w:i/>
          <w:sz w:val="20"/>
          <w:szCs w:val="20"/>
        </w:rPr>
        <w:t>Banquete</w:t>
      </w:r>
      <w:proofErr w:type="spellEnd"/>
      <w:r>
        <w:rPr>
          <w:rFonts w:ascii="Times New Roman" w:eastAsia="Times New Roman" w:hAnsi="Times New Roman" w:cs="Times New Roman"/>
          <w:i/>
          <w:sz w:val="20"/>
          <w:szCs w:val="20"/>
        </w:rPr>
        <w:t xml:space="preserve"> ISD</w:t>
      </w:r>
    </w:p>
    <w:p w14:paraId="00000015" w14:textId="77777777" w:rsidR="00A67EBF" w:rsidRDefault="00F013B6">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Attention</w:t>
      </w:r>
      <w:r>
        <w:rPr>
          <w:rFonts w:ascii="Times New Roman" w:eastAsia="Times New Roman" w:hAnsi="Times New Roman" w:cs="Times New Roman"/>
          <w:i/>
          <w:sz w:val="20"/>
          <w:szCs w:val="20"/>
        </w:rPr>
        <w:t>: Leah Civis CN Director</w:t>
      </w:r>
    </w:p>
    <w:p w14:paraId="00000016" w14:textId="77777777" w:rsidR="00A67EBF" w:rsidRDefault="00F013B6">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{Child nutrition</w:t>
      </w:r>
    </w:p>
    <w:p w14:paraId="00000017" w14:textId="77777777" w:rsidR="00A67EBF" w:rsidRDefault="00F013B6">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{PO BOX 369</w:t>
      </w:r>
    </w:p>
    <w:p w14:paraId="00000018" w14:textId="77777777" w:rsidR="00A67EBF" w:rsidRDefault="00F013B6">
      <w:pPr>
        <w:spacing w:before="240" w:after="240" w:line="264" w:lineRule="auto"/>
        <w:ind w:left="640"/>
        <w:jc w:val="center"/>
        <w:rPr>
          <w:rFonts w:ascii="Times New Roman" w:eastAsia="Times New Roman" w:hAnsi="Times New Roman" w:cs="Times New Roman"/>
          <w:i/>
          <w:sz w:val="20"/>
          <w:szCs w:val="20"/>
        </w:rPr>
      </w:pPr>
      <w:proofErr w:type="spellStart"/>
      <w:r>
        <w:rPr>
          <w:rFonts w:ascii="Times New Roman" w:eastAsia="Times New Roman" w:hAnsi="Times New Roman" w:cs="Times New Roman"/>
          <w:i/>
          <w:sz w:val="20"/>
          <w:szCs w:val="20"/>
        </w:rPr>
        <w:t>Banquete</w:t>
      </w:r>
      <w:proofErr w:type="spellEnd"/>
      <w:r>
        <w:rPr>
          <w:rFonts w:ascii="Times New Roman" w:eastAsia="Times New Roman" w:hAnsi="Times New Roman" w:cs="Times New Roman"/>
          <w:i/>
          <w:sz w:val="20"/>
          <w:szCs w:val="20"/>
        </w:rPr>
        <w:t xml:space="preserve"> TX 78339, 361-387-2551 </w:t>
      </w:r>
      <w:proofErr w:type="spellStart"/>
      <w:r>
        <w:rPr>
          <w:rFonts w:ascii="Times New Roman" w:eastAsia="Times New Roman" w:hAnsi="Times New Roman" w:cs="Times New Roman"/>
          <w:i/>
          <w:sz w:val="20"/>
          <w:szCs w:val="20"/>
        </w:rPr>
        <w:t>ext</w:t>
      </w:r>
      <w:proofErr w:type="spellEnd"/>
      <w:r>
        <w:rPr>
          <w:rFonts w:ascii="Times New Roman" w:eastAsia="Times New Roman" w:hAnsi="Times New Roman" w:cs="Times New Roman"/>
          <w:i/>
          <w:sz w:val="20"/>
          <w:szCs w:val="20"/>
        </w:rPr>
        <w:t xml:space="preserve"> 155</w:t>
      </w:r>
    </w:p>
    <w:p w14:paraId="00000019" w14:textId="77777777" w:rsidR="00A67EBF" w:rsidRDefault="00F013B6">
      <w:pPr>
        <w:spacing w:before="240" w:after="240" w:line="264" w:lineRule="auto"/>
        <w:ind w:left="64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lcivis@banqueteisd.net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7"/>
        <w:gridCol w:w="4034"/>
        <w:gridCol w:w="3749"/>
      </w:tblGrid>
      <w:tr w:rsidR="00621E56" w:rsidRPr="00621E56" w14:paraId="25760F83" w14:textId="77777777" w:rsidTr="00621E56">
        <w:trPr>
          <w:tblCellSpacing w:w="15" w:type="dxa"/>
        </w:trPr>
        <w:tc>
          <w:tcPr>
            <w:tcW w:w="14850" w:type="dxa"/>
            <w:gridSpan w:val="3"/>
            <w:hideMark/>
          </w:tcPr>
          <w:p w14:paraId="5539CCE3" w14:textId="77777777" w:rsidR="00621E56" w:rsidRPr="00621E56" w:rsidRDefault="00621E56" w:rsidP="00621E56">
            <w:pPr>
              <w:spacing w:after="0" w:line="240" w:lineRule="auto"/>
              <w:jc w:val="center"/>
              <w:rPr>
                <w:rFonts w:ascii="Aptos" w:eastAsia="Times New Roman" w:hAnsi="Aptos" w:cs="Arial"/>
                <w:color w:val="000000"/>
                <w:sz w:val="16"/>
                <w:szCs w:val="16"/>
              </w:rPr>
            </w:pPr>
            <w:r w:rsidRPr="00621E56">
              <w:rPr>
                <w:rFonts w:ascii="Aptos" w:eastAsia="Times New Roman" w:hAnsi="Aptos" w:cs="Arial"/>
                <w:color w:val="000000"/>
                <w:sz w:val="16"/>
                <w:szCs w:val="16"/>
              </w:rPr>
              <w:t xml:space="preserve">In accordance with federal civil rights law and U.S. Department of Agriculture (USDA) civil rights regulations and policies, this institution is prohibited from discriminating </w:t>
            </w:r>
            <w:proofErr w:type="gramStart"/>
            <w:r w:rsidRPr="00621E56">
              <w:rPr>
                <w:rFonts w:ascii="Aptos" w:eastAsia="Times New Roman" w:hAnsi="Aptos" w:cs="Arial"/>
                <w:color w:val="000000"/>
                <w:sz w:val="16"/>
                <w:szCs w:val="16"/>
              </w:rPr>
              <w:t>on the basis of</w:t>
            </w:r>
            <w:proofErr w:type="gramEnd"/>
            <w:r w:rsidRPr="00621E56">
              <w:rPr>
                <w:rFonts w:ascii="Aptos" w:eastAsia="Times New Roman" w:hAnsi="Aptos" w:cs="Arial"/>
                <w:color w:val="000000"/>
                <w:sz w:val="16"/>
                <w:szCs w:val="16"/>
              </w:rPr>
              <w:t xml:space="preserve"> race, color, national origin, sex (including gender identity and sexual orientation), disability, age, or reprisal or retaliation for prior civil rights activity.</w:t>
            </w:r>
            <w:r w:rsidRPr="00621E56">
              <w:rPr>
                <w:rFonts w:ascii="Aptos" w:eastAsia="Times New Roman" w:hAnsi="Aptos" w:cs="Arial"/>
                <w:color w:val="000000"/>
                <w:sz w:val="16"/>
                <w:szCs w:val="16"/>
              </w:rPr>
              <w:br/>
            </w:r>
            <w:r w:rsidRPr="00621E56">
              <w:rPr>
                <w:rFonts w:ascii="Aptos" w:eastAsia="Times New Roman" w:hAnsi="Aptos" w:cs="Arial"/>
                <w:color w:val="000000"/>
                <w:sz w:val="16"/>
                <w:szCs w:val="16"/>
              </w:rPr>
              <w:b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r w:rsidRPr="00621E56">
              <w:rPr>
                <w:rFonts w:ascii="Aptos" w:eastAsia="Times New Roman" w:hAnsi="Aptos" w:cs="Arial"/>
                <w:color w:val="000000"/>
                <w:sz w:val="16"/>
                <w:szCs w:val="16"/>
              </w:rPr>
              <w:br/>
            </w:r>
            <w:r w:rsidRPr="00621E56">
              <w:rPr>
                <w:rFonts w:ascii="Aptos" w:eastAsia="Times New Roman" w:hAnsi="Aptos" w:cs="Arial"/>
                <w:color w:val="000000"/>
                <w:sz w:val="16"/>
                <w:szCs w:val="16"/>
              </w:rPr>
              <w:br/>
              <w:t>To file a program discrimination complaint, a Complainant should complete a Form AD-3027, USDA Program Discrimination Complaint Form which can be obtained online at: </w:t>
            </w:r>
            <w:hyperlink r:id="rId8" w:tgtFrame="_blank" w:history="1">
              <w:r w:rsidRPr="00621E56">
                <w:rPr>
                  <w:rFonts w:ascii="Aptos" w:eastAsia="Times New Roman" w:hAnsi="Aptos" w:cs="Arial"/>
                  <w:color w:val="1155CC"/>
                  <w:sz w:val="16"/>
                  <w:szCs w:val="16"/>
                  <w:u w:val="single"/>
                </w:rPr>
                <w:t>https://www.usda.gov/sites/default/files/documents/ad-3027.pdf</w:t>
              </w:r>
            </w:hyperlink>
            <w:r w:rsidRPr="00621E56">
              <w:rPr>
                <w:rFonts w:ascii="Aptos" w:eastAsia="Times New Roman" w:hAnsi="Aptos" w:cs="Arial"/>
                <w:color w:val="000000"/>
                <w:sz w:val="16"/>
                <w:szCs w:val="16"/>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tc>
      </w:tr>
      <w:tr w:rsidR="00621E56" w:rsidRPr="00621E56" w14:paraId="742FF10A" w14:textId="77777777" w:rsidTr="00621E56">
        <w:trPr>
          <w:tblCellSpacing w:w="15" w:type="dxa"/>
        </w:trPr>
        <w:tc>
          <w:tcPr>
            <w:tcW w:w="4500" w:type="dxa"/>
            <w:hideMark/>
          </w:tcPr>
          <w:p w14:paraId="3D3DCF69" w14:textId="77777777" w:rsidR="00621E56" w:rsidRPr="00621E56" w:rsidRDefault="00621E56" w:rsidP="00621E56">
            <w:pPr>
              <w:spacing w:after="0" w:line="240" w:lineRule="auto"/>
              <w:jc w:val="center"/>
              <w:rPr>
                <w:rFonts w:ascii="Aptos" w:eastAsia="Times New Roman" w:hAnsi="Aptos" w:cs="Arial"/>
                <w:color w:val="000000"/>
                <w:sz w:val="16"/>
                <w:szCs w:val="16"/>
              </w:rPr>
            </w:pPr>
          </w:p>
        </w:tc>
        <w:tc>
          <w:tcPr>
            <w:tcW w:w="4500" w:type="dxa"/>
            <w:hideMark/>
          </w:tcPr>
          <w:p w14:paraId="074AB92D" w14:textId="77777777" w:rsidR="00621E56" w:rsidRPr="00621E56" w:rsidRDefault="00621E56" w:rsidP="00621E56">
            <w:pPr>
              <w:spacing w:after="0" w:line="240" w:lineRule="auto"/>
              <w:jc w:val="center"/>
              <w:rPr>
                <w:rFonts w:ascii="Aptos" w:eastAsia="Times New Roman" w:hAnsi="Aptos" w:cs="Arial"/>
                <w:color w:val="000000"/>
                <w:sz w:val="16"/>
                <w:szCs w:val="16"/>
              </w:rPr>
            </w:pPr>
            <w:r w:rsidRPr="00621E56">
              <w:rPr>
                <w:rFonts w:ascii="Aptos" w:eastAsia="Times New Roman" w:hAnsi="Aptos" w:cs="Arial"/>
                <w:b/>
                <w:bCs/>
                <w:color w:val="000000"/>
                <w:sz w:val="16"/>
                <w:szCs w:val="16"/>
              </w:rPr>
              <w:t>1. Mail:</w:t>
            </w:r>
          </w:p>
          <w:p w14:paraId="58AEB881" w14:textId="77777777" w:rsidR="00621E56" w:rsidRPr="00621E56" w:rsidRDefault="00621E56" w:rsidP="00621E56">
            <w:pPr>
              <w:spacing w:after="0" w:line="240" w:lineRule="auto"/>
              <w:jc w:val="center"/>
              <w:rPr>
                <w:rFonts w:ascii="Aptos" w:eastAsia="Times New Roman" w:hAnsi="Aptos" w:cs="Arial"/>
                <w:i/>
                <w:iCs/>
                <w:color w:val="000000"/>
                <w:sz w:val="16"/>
                <w:szCs w:val="16"/>
              </w:rPr>
            </w:pPr>
            <w:r w:rsidRPr="00621E56">
              <w:rPr>
                <w:rFonts w:ascii="Aptos" w:eastAsia="Times New Roman" w:hAnsi="Aptos" w:cs="Arial"/>
                <w:i/>
                <w:iCs/>
                <w:color w:val="000000"/>
                <w:sz w:val="16"/>
                <w:szCs w:val="16"/>
              </w:rPr>
              <w:t>U.S. Department of Agriculture</w:t>
            </w:r>
            <w:r w:rsidRPr="00621E56">
              <w:rPr>
                <w:rFonts w:ascii="Aptos" w:eastAsia="Times New Roman" w:hAnsi="Aptos" w:cs="Arial"/>
                <w:i/>
                <w:iCs/>
                <w:color w:val="000000"/>
                <w:sz w:val="16"/>
                <w:szCs w:val="16"/>
              </w:rPr>
              <w:br/>
              <w:t>Office of the Assistant Secretary for Civil Rights</w:t>
            </w:r>
            <w:r w:rsidRPr="00621E56">
              <w:rPr>
                <w:rFonts w:ascii="Aptos" w:eastAsia="Times New Roman" w:hAnsi="Aptos" w:cs="Arial"/>
                <w:i/>
                <w:iCs/>
                <w:color w:val="000000"/>
                <w:sz w:val="16"/>
                <w:szCs w:val="16"/>
              </w:rPr>
              <w:br/>
              <w:t>1400 Independence Avenue, SW</w:t>
            </w:r>
            <w:r w:rsidRPr="00621E56">
              <w:rPr>
                <w:rFonts w:ascii="Aptos" w:eastAsia="Times New Roman" w:hAnsi="Aptos" w:cs="Arial"/>
                <w:i/>
                <w:iCs/>
                <w:color w:val="000000"/>
                <w:sz w:val="16"/>
                <w:szCs w:val="16"/>
              </w:rPr>
              <w:br/>
              <w:t>Washington, D.C. 20250-9410; or</w:t>
            </w:r>
          </w:p>
          <w:p w14:paraId="41E91FCE" w14:textId="77777777" w:rsidR="00621E56" w:rsidRPr="00621E56" w:rsidRDefault="00621E56" w:rsidP="00621E56">
            <w:pPr>
              <w:spacing w:after="0" w:line="240" w:lineRule="auto"/>
              <w:jc w:val="center"/>
              <w:rPr>
                <w:rFonts w:ascii="Aptos" w:eastAsia="Times New Roman" w:hAnsi="Aptos" w:cs="Arial"/>
                <w:color w:val="000000"/>
                <w:sz w:val="16"/>
                <w:szCs w:val="16"/>
              </w:rPr>
            </w:pPr>
            <w:r w:rsidRPr="00621E56">
              <w:rPr>
                <w:rFonts w:ascii="Aptos" w:eastAsia="Times New Roman" w:hAnsi="Aptos" w:cs="Arial"/>
                <w:b/>
                <w:bCs/>
                <w:color w:val="000000"/>
                <w:sz w:val="16"/>
                <w:szCs w:val="16"/>
              </w:rPr>
              <w:t>2. Fax: (833) 256-1665 or</w:t>
            </w:r>
            <w:r w:rsidRPr="00621E56">
              <w:rPr>
                <w:rFonts w:ascii="Aptos" w:eastAsia="Times New Roman" w:hAnsi="Aptos" w:cs="Arial"/>
                <w:color w:val="000000"/>
                <w:sz w:val="16"/>
                <w:szCs w:val="16"/>
              </w:rPr>
              <w:t> </w:t>
            </w:r>
            <w:r w:rsidRPr="00621E56">
              <w:rPr>
                <w:rFonts w:ascii="Aptos" w:eastAsia="Times New Roman" w:hAnsi="Aptos" w:cs="Arial"/>
                <w:b/>
                <w:bCs/>
                <w:color w:val="000000"/>
                <w:sz w:val="16"/>
                <w:szCs w:val="16"/>
              </w:rPr>
              <w:t>(202) 690-7442</w:t>
            </w:r>
            <w:r w:rsidRPr="00621E56">
              <w:rPr>
                <w:rFonts w:ascii="Aptos" w:eastAsia="Times New Roman" w:hAnsi="Aptos" w:cs="Arial"/>
                <w:color w:val="000000"/>
                <w:sz w:val="16"/>
                <w:szCs w:val="16"/>
              </w:rPr>
              <w:t>; or</w:t>
            </w:r>
          </w:p>
          <w:p w14:paraId="2775EDBD" w14:textId="77777777" w:rsidR="00621E56" w:rsidRPr="00621E56" w:rsidRDefault="00621E56" w:rsidP="00621E56">
            <w:pPr>
              <w:spacing w:after="0" w:line="240" w:lineRule="auto"/>
              <w:jc w:val="center"/>
              <w:rPr>
                <w:rFonts w:ascii="Aptos" w:eastAsia="Times New Roman" w:hAnsi="Aptos" w:cs="Arial"/>
                <w:color w:val="000000"/>
                <w:sz w:val="16"/>
                <w:szCs w:val="16"/>
              </w:rPr>
            </w:pPr>
            <w:r w:rsidRPr="00621E56">
              <w:rPr>
                <w:rFonts w:ascii="Aptos" w:eastAsia="Times New Roman" w:hAnsi="Aptos" w:cs="Arial"/>
                <w:b/>
                <w:bCs/>
                <w:color w:val="000000"/>
                <w:sz w:val="16"/>
                <w:szCs w:val="16"/>
              </w:rPr>
              <w:t>3. Email: </w:t>
            </w:r>
            <w:hyperlink r:id="rId9" w:tgtFrame="_blank" w:tooltip="program.intake@usda.gov" w:history="1">
              <w:r w:rsidRPr="00621E56">
                <w:rPr>
                  <w:rFonts w:ascii="Aptos" w:eastAsia="Times New Roman" w:hAnsi="Aptos" w:cs="Arial"/>
                  <w:b/>
                  <w:bCs/>
                  <w:color w:val="A42925"/>
                  <w:sz w:val="16"/>
                  <w:szCs w:val="16"/>
                  <w:u w:val="single"/>
                </w:rPr>
                <w:t>program.intake@usda.gov</w:t>
              </w:r>
            </w:hyperlink>
            <w:r w:rsidRPr="00621E56">
              <w:rPr>
                <w:rFonts w:ascii="Aptos" w:eastAsia="Times New Roman" w:hAnsi="Aptos" w:cs="Arial"/>
                <w:color w:val="000000"/>
                <w:sz w:val="16"/>
                <w:szCs w:val="16"/>
              </w:rPr>
              <w:t>.</w:t>
            </w:r>
          </w:p>
        </w:tc>
        <w:tc>
          <w:tcPr>
            <w:tcW w:w="4500" w:type="dxa"/>
            <w:hideMark/>
          </w:tcPr>
          <w:p w14:paraId="722E4592" w14:textId="77777777" w:rsidR="00621E56" w:rsidRPr="00621E56" w:rsidRDefault="00621E56" w:rsidP="00621E56">
            <w:pPr>
              <w:spacing w:after="0" w:line="240" w:lineRule="auto"/>
              <w:jc w:val="center"/>
              <w:rPr>
                <w:rFonts w:ascii="Aptos" w:eastAsia="Times New Roman" w:hAnsi="Aptos" w:cs="Arial"/>
                <w:color w:val="000000"/>
                <w:sz w:val="16"/>
                <w:szCs w:val="16"/>
              </w:rPr>
            </w:pPr>
          </w:p>
        </w:tc>
      </w:tr>
    </w:tbl>
    <w:p w14:paraId="6E3F0856" w14:textId="77777777" w:rsidR="00621E56" w:rsidRPr="00621E56" w:rsidRDefault="00621E56" w:rsidP="00621E56">
      <w:pPr>
        <w:spacing w:after="0" w:line="240" w:lineRule="auto"/>
        <w:rPr>
          <w:rFonts w:ascii="Arial" w:eastAsia="Times New Roman" w:hAnsi="Arial" w:cs="Arial"/>
          <w:vanish/>
          <w:color w:val="500050"/>
          <w:sz w:val="16"/>
          <w:szCs w:val="16"/>
          <w:shd w:val="clear" w:color="auto" w:fill="FFFFF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0"/>
      </w:tblGrid>
      <w:tr w:rsidR="00621E56" w:rsidRPr="00621E56" w14:paraId="5AFBAD67" w14:textId="77777777" w:rsidTr="00621E56">
        <w:trPr>
          <w:tblCellSpacing w:w="15" w:type="dxa"/>
        </w:trPr>
        <w:tc>
          <w:tcPr>
            <w:tcW w:w="3750" w:type="dxa"/>
            <w:vAlign w:val="center"/>
            <w:hideMark/>
          </w:tcPr>
          <w:p w14:paraId="032FC741" w14:textId="77777777" w:rsidR="00621E56" w:rsidRPr="00621E56" w:rsidRDefault="00621E56" w:rsidP="00621E56">
            <w:pPr>
              <w:spacing w:after="0" w:line="240" w:lineRule="auto"/>
              <w:jc w:val="center"/>
              <w:rPr>
                <w:rFonts w:ascii="Aptos" w:eastAsia="Times New Roman" w:hAnsi="Aptos" w:cs="Times New Roman"/>
                <w:color w:val="000000"/>
                <w:sz w:val="16"/>
                <w:szCs w:val="16"/>
              </w:rPr>
            </w:pPr>
            <w:r w:rsidRPr="00621E56">
              <w:rPr>
                <w:rFonts w:ascii="Aptos" w:eastAsia="Times New Roman" w:hAnsi="Aptos" w:cs="Times New Roman"/>
                <w:color w:val="000000"/>
                <w:sz w:val="16"/>
                <w:szCs w:val="16"/>
              </w:rPr>
              <w:t>This institution is an equal opportunity provider.</w:t>
            </w:r>
          </w:p>
        </w:tc>
      </w:tr>
    </w:tbl>
    <w:p w14:paraId="0000001A" w14:textId="72BFD84D" w:rsidR="00A67EBF" w:rsidRDefault="00A67EBF" w:rsidP="00621E56">
      <w:pPr>
        <w:spacing w:after="0" w:line="240" w:lineRule="auto"/>
        <w:ind w:left="360" w:right="630"/>
        <w:jc w:val="center"/>
        <w:rPr>
          <w:rFonts w:ascii="Century Gothic" w:eastAsia="Century Gothic" w:hAnsi="Century Gothic" w:cs="Century Gothic"/>
          <w:sz w:val="16"/>
          <w:szCs w:val="16"/>
        </w:rPr>
      </w:pPr>
    </w:p>
    <w:sectPr w:rsidR="00A67EBF">
      <w:pgSz w:w="12240" w:h="15840"/>
      <w:pgMar w:top="187" w:right="720" w:bottom="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D0B0F2D-1EDB-4A1A-AA8B-E20EB2504421}"/>
    <w:embedBold r:id="rId2" w:fontKey="{3190EDD4-E35B-49C3-85B8-277C184190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573B0EC-A938-458B-AD64-5CECB4E6850F}"/>
    <w:embedItalic r:id="rId4" w:fontKey="{8CBD55FC-ECB0-493D-A8F6-6E0CA92E02FA}"/>
  </w:font>
  <w:font w:name="Century Gothic">
    <w:panose1 w:val="020B0502020202020204"/>
    <w:charset w:val="00"/>
    <w:family w:val="swiss"/>
    <w:pitch w:val="variable"/>
    <w:sig w:usb0="00000287" w:usb1="00000000" w:usb2="00000000" w:usb3="00000000" w:csb0="0000009F" w:csb1="00000000"/>
    <w:embedRegular r:id="rId5" w:fontKey="{D0A3C841-C283-494D-B104-96253A32C01F}"/>
    <w:embedBold r:id="rId6" w:fontKey="{AFB0155F-11FF-4E71-9589-0E1FB3B05B8A}"/>
  </w:font>
  <w:font w:name="Aptos">
    <w:charset w:val="00"/>
    <w:family w:val="swiss"/>
    <w:pitch w:val="variable"/>
    <w:sig w:usb0="20000287" w:usb1="00000003" w:usb2="00000000" w:usb3="00000000" w:csb0="0000019F" w:csb1="00000000"/>
    <w:embedRegular r:id="rId7" w:fontKey="{B937AD52-801D-485F-8B4D-DA95C2719946}"/>
    <w:embedBold r:id="rId8" w:fontKey="{3B1E0CA0-7662-4F4C-B378-7095B5389730}"/>
    <w:embedItalic r:id="rId9" w:fontKey="{77741935-B08B-46CB-B8BC-433F5B487A0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E03422AE-1F01-4BDA-9601-A1BCC2AA077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EBF"/>
    <w:rsid w:val="004B61D3"/>
    <w:rsid w:val="00621E56"/>
    <w:rsid w:val="00644350"/>
    <w:rsid w:val="00A67EBF"/>
    <w:rsid w:val="00B2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E6C94"/>
  <w15:docId w15:val="{7E2FD4A6-0EAA-424F-9DF9-6A51B96C4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060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sda.gov/sites/default/files/documents/ad-3027.pdf" TargetMode="External"/><Relationship Id="rId3" Type="http://schemas.openxmlformats.org/officeDocument/2006/relationships/customXml" Target="../customXml/item3.xml"/><Relationship Id="rId7" Type="http://schemas.openxmlformats.org/officeDocument/2006/relationships/hyperlink" Target="mailto:sjohnson@banqueteisd.esc2.ne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ogram.intake@usd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C3D4E09AF0E44AA61B348322CBB0EE" ma:contentTypeVersion="9" ma:contentTypeDescription="Create a new document." ma:contentTypeScope="" ma:versionID="d718e95770ce349e9d8bae1369caeb83">
  <xsd:schema xmlns:xsd="http://www.w3.org/2001/XMLSchema" xmlns:xs="http://www.w3.org/2001/XMLSchema" xmlns:p="http://schemas.microsoft.com/office/2006/metadata/properties" xmlns:ns3="6ac40bf8-c3de-48fa-a44c-7694775f30da" xmlns:ns4="0159ef30-2116-412b-b602-ce8b9cf0e725" targetNamespace="http://schemas.microsoft.com/office/2006/metadata/properties" ma:root="true" ma:fieldsID="0f9798882dbf521c173bf3624ac726ae" ns3:_="" ns4:_="">
    <xsd:import namespace="6ac40bf8-c3de-48fa-a44c-7694775f30da"/>
    <xsd:import namespace="0159ef30-2116-412b-b602-ce8b9cf0e725"/>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element ref="ns3:MediaServiceSearchPropertie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40bf8-c3de-48fa-a44c-7694775f3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59ef30-2116-412b-b602-ce8b9cf0e72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ac40bf8-c3de-48fa-a44c-7694775f30da" xsi:nil="true"/>
  </documentManagement>
</p:properties>
</file>

<file path=customXml/itemProps1.xml><?xml version="1.0" encoding="utf-8"?>
<ds:datastoreItem xmlns:ds="http://schemas.openxmlformats.org/officeDocument/2006/customXml" ds:itemID="{90DAE245-1EFD-4669-9649-2F4FCDBAC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40bf8-c3de-48fa-a44c-7694775f30da"/>
    <ds:schemaRef ds:uri="0159ef30-2116-412b-b602-ce8b9cf0e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6CB725-9006-474A-B44B-B57649052D06}">
  <ds:schemaRefs>
    <ds:schemaRef ds:uri="http://schemas.microsoft.com/sharepoint/v3/contenttype/forms"/>
  </ds:schemaRefs>
</ds:datastoreItem>
</file>

<file path=customXml/itemProps3.xml><?xml version="1.0" encoding="utf-8"?>
<ds:datastoreItem xmlns:ds="http://schemas.openxmlformats.org/officeDocument/2006/customXml" ds:itemID="{B1335C96-9A07-4BF1-9B80-77B87D014837}">
  <ds:schemaRefs>
    <ds:schemaRef ds:uri="http://purl.org/dc/dcmitype/"/>
    <ds:schemaRef ds:uri="http://schemas.microsoft.com/office/infopath/2007/PartnerControls"/>
    <ds:schemaRef ds:uri="http://www.w3.org/XML/1998/namespace"/>
    <ds:schemaRef ds:uri="6ac40bf8-c3de-48fa-a44c-7694775f30da"/>
    <ds:schemaRef ds:uri="http://schemas.microsoft.com/office/2006/documentManagement/types"/>
    <ds:schemaRef ds:uri="http://schemas.openxmlformats.org/package/2006/metadata/core-properties"/>
    <ds:schemaRef ds:uri="http://purl.org/dc/terms/"/>
    <ds:schemaRef ds:uri="0159ef30-2116-412b-b602-ce8b9cf0e725"/>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536</Words>
  <Characters>3059</Characters>
  <Application>Microsoft Office Word</Application>
  <DocSecurity>0</DocSecurity>
  <Lines>25</Lines>
  <Paragraphs>7</Paragraphs>
  <ScaleCrop>false</ScaleCrop>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Civis</dc:creator>
  <cp:lastModifiedBy>Leah Civis</cp:lastModifiedBy>
  <cp:revision>2</cp:revision>
  <dcterms:created xsi:type="dcterms:W3CDTF">2024-08-02T14:10:00Z</dcterms:created>
  <dcterms:modified xsi:type="dcterms:W3CDTF">2024-08-02T14:10:00Z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0x01010052C3D4E09AF0E44AA61B348322CBB0EE</vt:lpwstr>
  </property>
</Properties>
</file>